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1E" w:rsidRPr="00D5771E" w:rsidRDefault="00D5771E" w:rsidP="00E5119E">
      <w:pPr>
        <w:shd w:val="clear" w:color="auto" w:fill="FFFFFF"/>
        <w:spacing w:before="199" w:after="199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577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ДЕЙНОСТ НА ОБЩЕСТВЕНИЯ СЪВЕТ И ОРГАНИЗАЦИЯ НА РАБОТА</w:t>
      </w:r>
    </w:p>
    <w:p w:rsidR="00D5771E" w:rsidRPr="00D5771E" w:rsidRDefault="00D5771E" w:rsidP="00E5119E">
      <w:pPr>
        <w:shd w:val="clear" w:color="auto" w:fill="FFFFFF"/>
        <w:spacing w:after="255" w:line="408" w:lineRule="atLeast"/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</w:pP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t>С цел създаване на условия за активни и демократично функциониращи общности към всяка детска градина и всяко училище се създава обществен съвет.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Общественият съвет е орган за подпомагане на развитието на детската градина и училището и за граждански контрол на управлението им.</w:t>
      </w:r>
    </w:p>
    <w:p w:rsidR="00D5771E" w:rsidRPr="00D5771E" w:rsidRDefault="00D5771E" w:rsidP="00E5119E">
      <w:pPr>
        <w:shd w:val="clear" w:color="auto" w:fill="FFFFFF"/>
        <w:spacing w:after="255" w:line="408" w:lineRule="atLeast"/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</w:pPr>
      <w:r w:rsidRPr="00E5119E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bg-BG"/>
        </w:rPr>
        <w:t>Общественият съвет в детската градина и училището: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1. одобрява стратегията за развитие на детската градина или училището и приема ежегодния отчет на директора за изпълнението;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2. участва в работата на педагогическия съвет при обсъждането на програмите за превенция на ранното напускане на училище и за предоставяне на равни възможности и за приобщаване на децата и учениците от уязвими групи, както и при обсъждане на избора на ученически униформи;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3. предлага политики и мерки за подобряване качеството на образователния процес въз основа на резултатите от самооценката на институцията, външното оценяване – за училищата, и инспектирането на детската градина или училището;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4. дава становище за разпределението на бюджета по дейности и размера на капиталовите разходи, както и за отчета за изпълнението му – за институциите на делегиран бюджет и за частните детски градини и частните училища, които получават средства от държавния бюджет;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5.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или детската градина;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6. съгласува училищния учебен план;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7. участва с представител на родителите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учителите, директорите и другите педагогически специалисти;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8. съгласува избора от учителите на учебниците и учебните комплекти, които се предоставят за безвъзмездно ползване на учениците;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9. сигнализира компетентните органи, когато при осъществяване на дейността си констатира нарушения на нормативните актове;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10. дава становище по училищния план-прием;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11. участва с представители в създаването и приемането на етичния кодекс на училищната общност;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lastRenderedPageBreak/>
        <w:t>12. участва с представители в провеждането на конкурса за заемане на длъжността “директор” в държавните и общинските детски градини и училища;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13. участва с представители в заседанията на педагогическия съвет с право на съвещателен глас.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(2) Общественият съвет дава становища и по други въпроси по искане на директора, на педагогическ</w:t>
      </w:r>
      <w:r w:rsidR="00BE2A2F" w:rsidRPr="00E5119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t>ия съвет, на регионалното управ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t>ление на образованието или на съответния министър – първостепенен разпоредител с бюджет.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(3) При неодобрение от обществения съвет на актовете по ал. 1, т. 1 и 6 те се връщат с мотиви за повторно разглеждане от педагогическия съвет. При повторното им разглеждане педагогическият съвет се произнася по мотивите и взема окончателно решение.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(4) В срок до 31 март на текущата година директорът представя на обществения съвет проекта на бюджет на детската градина или училището за становище.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(5) Към проекта на бюджет по ал. 4 директорът на институция, прилагаща система на делегиран бюджет, както и на частна детска градина или частно училище, включени в системата на държавно финансиране, прилага обяснителна записка с информация за: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1. очакваните приходи и разходи по видове;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2. параметрите, въз основа на които са формирани разходите за персонал – численост, размер на възнагражденията, другите плащания за персонал, осигурителни вноски;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3. списък на капиталовите разходи;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4. разпределение на бюджета по дейности;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5. основните ограничения при формирането на бюджета;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6. размера на целевите средства по видове;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7. размера на установеното към края на предходн</w:t>
      </w:r>
      <w:r w:rsidR="00BE2A2F" w:rsidRPr="00E5119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t>ата година превишение на постъп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t>ленията над плащанията по бюджета на училището или детската градина;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8. размера на собствените приходи и остатък от предходни години – за институциите, прилагащи система на делегиран бюджет.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(6) Директорът е длъжен да представи мотивиран отговор по всяко конкретно предложение, съдържащо се в становището по ал. 4, в случай че съответното предложение не е прието и не е намерило отражение в проекта на бюджет.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Общественият съвет изготвя отчет за своята дейност за предходната учебна година, който се: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1. поставя на мястото за обявления в сградата на детската градина или училището;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2. публикува на интернет страницата на детската градина или училището;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3. представя и обсъжда публично на среща с родителите от детската градина или училището.</w:t>
      </w:r>
    </w:p>
    <w:p w:rsidR="00D5771E" w:rsidRPr="00D5771E" w:rsidRDefault="00D5771E" w:rsidP="00E5119E">
      <w:pPr>
        <w:shd w:val="clear" w:color="auto" w:fill="FFFFFF"/>
        <w:spacing w:after="255" w:line="408" w:lineRule="atLeast"/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</w:pP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lastRenderedPageBreak/>
        <w:t>(2) Общественият съвет използва и други подходящи начини за информиране на родителите за работата му и за взетите решения.</w:t>
      </w:r>
    </w:p>
    <w:p w:rsidR="00D5771E" w:rsidRPr="00D5771E" w:rsidRDefault="00D5771E" w:rsidP="00E5119E">
      <w:pPr>
        <w:shd w:val="clear" w:color="auto" w:fill="FFFFFF"/>
        <w:spacing w:after="255" w:line="408" w:lineRule="atLeast"/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</w:pP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t>Общественият съвет се свиква на заседание най-малко 4 пъти годишно, като задължително провежда заседание в началото на учебната година.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(2) Една трета от членовете на обществения съвет може да прави искане до председателя за свикване на заседание.</w:t>
      </w: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br/>
        <w:t>(3) При необходимост директорът може да отправи искане до председателя на обществения съвет за свикването му.</w:t>
      </w:r>
    </w:p>
    <w:p w:rsidR="00D5771E" w:rsidRDefault="00D5771E" w:rsidP="00E5119E">
      <w:pPr>
        <w:shd w:val="clear" w:color="auto" w:fill="FFFFFF"/>
        <w:spacing w:after="255" w:line="408" w:lineRule="atLeast"/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</w:pPr>
      <w:r w:rsidRPr="00D5771E"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  <w:t xml:space="preserve">Условията и редът за създаването, устройството и дейността на обществения съвет се уреждат с правилник, издаден от министъра на образованието и науката. /Държавен вестник, бр.75/27.09.2016 г./ и </w:t>
      </w:r>
      <w:hyperlink r:id="rId5" w:history="1">
        <w:r w:rsidR="00504E4C" w:rsidRPr="005E05C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http://www.mon.bg/?go=page&amp;pageId=7&amp;subpageId=60</w:t>
        </w:r>
      </w:hyperlink>
    </w:p>
    <w:p w:rsidR="00504E4C" w:rsidRPr="00D5771E" w:rsidRDefault="00504E4C" w:rsidP="00E5119E">
      <w:pPr>
        <w:shd w:val="clear" w:color="auto" w:fill="FFFFFF"/>
        <w:spacing w:after="255" w:line="408" w:lineRule="atLeast"/>
        <w:rPr>
          <w:rFonts w:ascii="Times New Roman" w:eastAsia="Times New Roman" w:hAnsi="Times New Roman" w:cs="Times New Roman"/>
          <w:color w:val="4F5E62"/>
          <w:sz w:val="24"/>
          <w:szCs w:val="24"/>
          <w:lang w:eastAsia="bg-BG"/>
        </w:rPr>
      </w:pPr>
    </w:p>
    <w:p w:rsidR="00996356" w:rsidRDefault="00996356" w:rsidP="00E5119E">
      <w:pPr>
        <w:jc w:val="center"/>
      </w:pPr>
      <w:bookmarkStart w:id="0" w:name="_GoBack"/>
      <w:bookmarkEnd w:id="0"/>
    </w:p>
    <w:sectPr w:rsidR="00996356" w:rsidSect="00E5119E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1E"/>
    <w:rsid w:val="00010465"/>
    <w:rsid w:val="00017253"/>
    <w:rsid w:val="00024F49"/>
    <w:rsid w:val="00027EE8"/>
    <w:rsid w:val="00033525"/>
    <w:rsid w:val="00035FE7"/>
    <w:rsid w:val="000366B1"/>
    <w:rsid w:val="00040D03"/>
    <w:rsid w:val="00042F4A"/>
    <w:rsid w:val="00067693"/>
    <w:rsid w:val="00077B25"/>
    <w:rsid w:val="000872CA"/>
    <w:rsid w:val="0008774A"/>
    <w:rsid w:val="000926BD"/>
    <w:rsid w:val="00097B4B"/>
    <w:rsid w:val="000B6B8A"/>
    <w:rsid w:val="000C4E19"/>
    <w:rsid w:val="000E2B64"/>
    <w:rsid w:val="001014FE"/>
    <w:rsid w:val="00117F9F"/>
    <w:rsid w:val="0013481C"/>
    <w:rsid w:val="001405E9"/>
    <w:rsid w:val="0014082B"/>
    <w:rsid w:val="00143BE1"/>
    <w:rsid w:val="00146AEF"/>
    <w:rsid w:val="00155312"/>
    <w:rsid w:val="00156DEC"/>
    <w:rsid w:val="001617C9"/>
    <w:rsid w:val="00164F36"/>
    <w:rsid w:val="001763D8"/>
    <w:rsid w:val="001A78F7"/>
    <w:rsid w:val="001B13D5"/>
    <w:rsid w:val="001B5576"/>
    <w:rsid w:val="001B79E5"/>
    <w:rsid w:val="001C3D44"/>
    <w:rsid w:val="001F519F"/>
    <w:rsid w:val="00224D8E"/>
    <w:rsid w:val="002349C4"/>
    <w:rsid w:val="0023659E"/>
    <w:rsid w:val="00247A0F"/>
    <w:rsid w:val="00261F29"/>
    <w:rsid w:val="00263CDF"/>
    <w:rsid w:val="002943E6"/>
    <w:rsid w:val="002A2B7A"/>
    <w:rsid w:val="002A390B"/>
    <w:rsid w:val="002C3C31"/>
    <w:rsid w:val="002C5328"/>
    <w:rsid w:val="002D350C"/>
    <w:rsid w:val="002E1B8E"/>
    <w:rsid w:val="002E1E9D"/>
    <w:rsid w:val="002E7C63"/>
    <w:rsid w:val="002E7DF3"/>
    <w:rsid w:val="002F61EC"/>
    <w:rsid w:val="00307BAB"/>
    <w:rsid w:val="00322AA5"/>
    <w:rsid w:val="00327A1E"/>
    <w:rsid w:val="003344FB"/>
    <w:rsid w:val="00344329"/>
    <w:rsid w:val="00355EC3"/>
    <w:rsid w:val="00356195"/>
    <w:rsid w:val="00377989"/>
    <w:rsid w:val="0038196D"/>
    <w:rsid w:val="003935FE"/>
    <w:rsid w:val="003A528F"/>
    <w:rsid w:val="003A7500"/>
    <w:rsid w:val="003B3D74"/>
    <w:rsid w:val="003F4A6A"/>
    <w:rsid w:val="003F6FE9"/>
    <w:rsid w:val="003F7E52"/>
    <w:rsid w:val="00417DFA"/>
    <w:rsid w:val="00424DC2"/>
    <w:rsid w:val="00436297"/>
    <w:rsid w:val="00453B9E"/>
    <w:rsid w:val="00466B41"/>
    <w:rsid w:val="00471D99"/>
    <w:rsid w:val="00473747"/>
    <w:rsid w:val="0047587E"/>
    <w:rsid w:val="004849A8"/>
    <w:rsid w:val="00487E23"/>
    <w:rsid w:val="00490135"/>
    <w:rsid w:val="004C345A"/>
    <w:rsid w:val="004C4EE8"/>
    <w:rsid w:val="004D1491"/>
    <w:rsid w:val="004E6C3A"/>
    <w:rsid w:val="004F0FF7"/>
    <w:rsid w:val="00504E4C"/>
    <w:rsid w:val="00505317"/>
    <w:rsid w:val="005277F7"/>
    <w:rsid w:val="00536A05"/>
    <w:rsid w:val="00543B71"/>
    <w:rsid w:val="005456E2"/>
    <w:rsid w:val="00595DD5"/>
    <w:rsid w:val="00597957"/>
    <w:rsid w:val="005A35FA"/>
    <w:rsid w:val="005B3608"/>
    <w:rsid w:val="005B5EDB"/>
    <w:rsid w:val="005B7163"/>
    <w:rsid w:val="005C4303"/>
    <w:rsid w:val="005E0D96"/>
    <w:rsid w:val="00600DAA"/>
    <w:rsid w:val="00602C32"/>
    <w:rsid w:val="00603B69"/>
    <w:rsid w:val="00631A47"/>
    <w:rsid w:val="00634B67"/>
    <w:rsid w:val="006361DA"/>
    <w:rsid w:val="006428F6"/>
    <w:rsid w:val="00646E89"/>
    <w:rsid w:val="00652D5D"/>
    <w:rsid w:val="00656C8A"/>
    <w:rsid w:val="006624DA"/>
    <w:rsid w:val="00675CA7"/>
    <w:rsid w:val="00681FA0"/>
    <w:rsid w:val="00691B08"/>
    <w:rsid w:val="00695B2C"/>
    <w:rsid w:val="006A44EB"/>
    <w:rsid w:val="006C2755"/>
    <w:rsid w:val="006C5291"/>
    <w:rsid w:val="006D323B"/>
    <w:rsid w:val="006E2DDE"/>
    <w:rsid w:val="006F2802"/>
    <w:rsid w:val="007215E9"/>
    <w:rsid w:val="00727EE9"/>
    <w:rsid w:val="007436B2"/>
    <w:rsid w:val="00752D2C"/>
    <w:rsid w:val="00754C28"/>
    <w:rsid w:val="0076621B"/>
    <w:rsid w:val="00777BE3"/>
    <w:rsid w:val="00780FDA"/>
    <w:rsid w:val="007A7010"/>
    <w:rsid w:val="007B13CD"/>
    <w:rsid w:val="007B2DE0"/>
    <w:rsid w:val="007B4BBF"/>
    <w:rsid w:val="00806D03"/>
    <w:rsid w:val="00817F74"/>
    <w:rsid w:val="0083163F"/>
    <w:rsid w:val="00836125"/>
    <w:rsid w:val="00862403"/>
    <w:rsid w:val="00865B19"/>
    <w:rsid w:val="00873268"/>
    <w:rsid w:val="00885321"/>
    <w:rsid w:val="008972F6"/>
    <w:rsid w:val="008B3C83"/>
    <w:rsid w:val="008C2124"/>
    <w:rsid w:val="008D2587"/>
    <w:rsid w:val="008E1296"/>
    <w:rsid w:val="008E53E2"/>
    <w:rsid w:val="008F757A"/>
    <w:rsid w:val="009043BB"/>
    <w:rsid w:val="009063D1"/>
    <w:rsid w:val="00913436"/>
    <w:rsid w:val="00922F24"/>
    <w:rsid w:val="009307CF"/>
    <w:rsid w:val="00941977"/>
    <w:rsid w:val="00947617"/>
    <w:rsid w:val="00953E7C"/>
    <w:rsid w:val="00977216"/>
    <w:rsid w:val="00996356"/>
    <w:rsid w:val="009B5945"/>
    <w:rsid w:val="009C68E5"/>
    <w:rsid w:val="009C6F64"/>
    <w:rsid w:val="009C7F6D"/>
    <w:rsid w:val="009D2FF0"/>
    <w:rsid w:val="009F5C04"/>
    <w:rsid w:val="009F772D"/>
    <w:rsid w:val="009F7D61"/>
    <w:rsid w:val="00A21BDF"/>
    <w:rsid w:val="00A376CE"/>
    <w:rsid w:val="00A422E1"/>
    <w:rsid w:val="00A50A01"/>
    <w:rsid w:val="00A52E0C"/>
    <w:rsid w:val="00A66195"/>
    <w:rsid w:val="00A93987"/>
    <w:rsid w:val="00AA16FF"/>
    <w:rsid w:val="00AB1A6A"/>
    <w:rsid w:val="00AB21C7"/>
    <w:rsid w:val="00AD18CD"/>
    <w:rsid w:val="00B11D59"/>
    <w:rsid w:val="00B12A90"/>
    <w:rsid w:val="00B1765E"/>
    <w:rsid w:val="00B34A9D"/>
    <w:rsid w:val="00B47226"/>
    <w:rsid w:val="00B64291"/>
    <w:rsid w:val="00B74423"/>
    <w:rsid w:val="00B9217A"/>
    <w:rsid w:val="00B946AB"/>
    <w:rsid w:val="00B9641F"/>
    <w:rsid w:val="00BA1D60"/>
    <w:rsid w:val="00BC1EC7"/>
    <w:rsid w:val="00BC2CF3"/>
    <w:rsid w:val="00BD50C8"/>
    <w:rsid w:val="00BE2A2F"/>
    <w:rsid w:val="00BF2836"/>
    <w:rsid w:val="00BF6354"/>
    <w:rsid w:val="00C00606"/>
    <w:rsid w:val="00C01795"/>
    <w:rsid w:val="00C15243"/>
    <w:rsid w:val="00C152FD"/>
    <w:rsid w:val="00C17807"/>
    <w:rsid w:val="00C4007F"/>
    <w:rsid w:val="00C41E0F"/>
    <w:rsid w:val="00C45EA0"/>
    <w:rsid w:val="00C45F87"/>
    <w:rsid w:val="00C606B5"/>
    <w:rsid w:val="00C91760"/>
    <w:rsid w:val="00CA12CB"/>
    <w:rsid w:val="00CA4F8B"/>
    <w:rsid w:val="00CD3327"/>
    <w:rsid w:val="00CD6477"/>
    <w:rsid w:val="00CE4B9A"/>
    <w:rsid w:val="00CE7232"/>
    <w:rsid w:val="00D04199"/>
    <w:rsid w:val="00D15713"/>
    <w:rsid w:val="00D3797D"/>
    <w:rsid w:val="00D5771E"/>
    <w:rsid w:val="00D60D22"/>
    <w:rsid w:val="00D61712"/>
    <w:rsid w:val="00D64E8A"/>
    <w:rsid w:val="00D6548A"/>
    <w:rsid w:val="00D71E39"/>
    <w:rsid w:val="00D72C7C"/>
    <w:rsid w:val="00D8083C"/>
    <w:rsid w:val="00D933B6"/>
    <w:rsid w:val="00DA0885"/>
    <w:rsid w:val="00DB2119"/>
    <w:rsid w:val="00DC084C"/>
    <w:rsid w:val="00DD44C3"/>
    <w:rsid w:val="00DE56B7"/>
    <w:rsid w:val="00DE61E0"/>
    <w:rsid w:val="00DF5171"/>
    <w:rsid w:val="00E110E8"/>
    <w:rsid w:val="00E13272"/>
    <w:rsid w:val="00E306AA"/>
    <w:rsid w:val="00E5119E"/>
    <w:rsid w:val="00E52C12"/>
    <w:rsid w:val="00E650AE"/>
    <w:rsid w:val="00E77230"/>
    <w:rsid w:val="00E83AB6"/>
    <w:rsid w:val="00E93337"/>
    <w:rsid w:val="00EA68D6"/>
    <w:rsid w:val="00EB3129"/>
    <w:rsid w:val="00EC17E3"/>
    <w:rsid w:val="00EC7F4A"/>
    <w:rsid w:val="00ED2435"/>
    <w:rsid w:val="00ED50D0"/>
    <w:rsid w:val="00EE1116"/>
    <w:rsid w:val="00EE4254"/>
    <w:rsid w:val="00EE7CFC"/>
    <w:rsid w:val="00F002E4"/>
    <w:rsid w:val="00F02F38"/>
    <w:rsid w:val="00F15854"/>
    <w:rsid w:val="00F230FB"/>
    <w:rsid w:val="00F2475A"/>
    <w:rsid w:val="00F2490E"/>
    <w:rsid w:val="00F37043"/>
    <w:rsid w:val="00F409D6"/>
    <w:rsid w:val="00F45C13"/>
    <w:rsid w:val="00F56F3E"/>
    <w:rsid w:val="00F867E1"/>
    <w:rsid w:val="00F91006"/>
    <w:rsid w:val="00FB0FD1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E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24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33217">
          <w:marLeft w:val="222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.bg/?go=page&amp;pageId=7&amp;subpageId=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STEFCHE</cp:lastModifiedBy>
  <cp:revision>3</cp:revision>
  <dcterms:created xsi:type="dcterms:W3CDTF">2016-11-22T17:00:00Z</dcterms:created>
  <dcterms:modified xsi:type="dcterms:W3CDTF">2016-11-22T17:00:00Z</dcterms:modified>
</cp:coreProperties>
</file>